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A8" w:rsidRDefault="00AE11EC">
      <w:pPr>
        <w:pStyle w:val="a3"/>
        <w:spacing w:before="11"/>
        <w:rPr>
          <w:sz w:val="15"/>
        </w:rPr>
      </w:pPr>
      <w:r>
        <w:rPr>
          <w:noProof/>
          <w:sz w:val="15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-764540</wp:posOffset>
            </wp:positionV>
            <wp:extent cx="7410450" cy="11330940"/>
            <wp:effectExtent l="19050" t="0" r="0" b="0"/>
            <wp:wrapNone/>
            <wp:docPr id="2" name="Рисунок 2" descr="C:\Users\Я\Pictures\2024-03-2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Pictures\2024-03-21\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133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0A8" w:rsidRDefault="00E230A8">
      <w:pPr>
        <w:rPr>
          <w:sz w:val="15"/>
        </w:rPr>
        <w:sectPr w:rsidR="00E230A8">
          <w:type w:val="continuous"/>
          <w:pgSz w:w="11910" w:h="16840"/>
          <w:pgMar w:top="1360" w:right="220" w:bottom="280" w:left="1300" w:header="720" w:footer="720" w:gutter="0"/>
          <w:cols w:space="720"/>
        </w:sectPr>
      </w:pPr>
    </w:p>
    <w:p w:rsidR="00AE11EC" w:rsidRDefault="00AE11EC" w:rsidP="00AE11EC">
      <w:pPr>
        <w:pStyle w:val="a5"/>
      </w:pPr>
    </w:p>
    <w:p w:rsidR="00E230A8" w:rsidRDefault="00E230A8">
      <w:pPr>
        <w:jc w:val="center"/>
        <w:rPr>
          <w:sz w:val="21"/>
          <w:szCs w:val="21"/>
        </w:rPr>
        <w:sectPr w:rsidR="00E230A8">
          <w:type w:val="continuous"/>
          <w:pgSz w:w="11910" w:h="16840"/>
          <w:pgMar w:top="1360" w:right="220" w:bottom="280" w:left="1300" w:header="720" w:footer="720" w:gutter="0"/>
          <w:cols w:space="720"/>
        </w:sectPr>
      </w:pPr>
    </w:p>
    <w:p w:rsidR="00E230A8" w:rsidRDefault="00376541">
      <w:pPr>
        <w:pStyle w:val="a4"/>
        <w:numPr>
          <w:ilvl w:val="0"/>
          <w:numId w:val="1"/>
        </w:numPr>
        <w:tabs>
          <w:tab w:val="left" w:pos="1557"/>
        </w:tabs>
        <w:spacing w:before="67" w:line="322" w:lineRule="exact"/>
        <w:ind w:hanging="44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НастоящийПорядок  определяет  правила  организации  работы</w:t>
      </w:r>
    </w:p>
    <w:p w:rsidR="00E230A8" w:rsidRDefault="00376541">
      <w:pPr>
        <w:pStyle w:val="a3"/>
        <w:ind w:left="399" w:right="632"/>
        <w:jc w:val="both"/>
        <w:rPr>
          <w:sz w:val="24"/>
          <w:szCs w:val="24"/>
        </w:rPr>
      </w:pPr>
      <w:r>
        <w:rPr>
          <w:sz w:val="24"/>
          <w:szCs w:val="24"/>
        </w:rPr>
        <w:t>«телефонадоверия»повопросампротиводействиякоррупциив</w:t>
      </w:r>
      <w:r>
        <w:rPr>
          <w:sz w:val="24"/>
          <w:szCs w:val="24"/>
        </w:rPr>
        <w:t>учреждении/организации.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399"/>
        </w:tabs>
        <w:ind w:left="399" w:right="637" w:firstLine="710"/>
        <w:jc w:val="both"/>
        <w:rPr>
          <w:sz w:val="24"/>
          <w:szCs w:val="24"/>
        </w:rPr>
      </w:pPr>
      <w:r>
        <w:rPr>
          <w:sz w:val="24"/>
          <w:szCs w:val="24"/>
        </w:rPr>
        <w:t>«Телефон доверия» является механизмом общественного контроля задеятельностьюучреждении/организации,созданнымврамкахреализацииосновныхнаправленийдеятельностиучреждении/организациипоповышениюэффективности противодействиякоррупции.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519"/>
          <w:tab w:val="left" w:pos="3033"/>
          <w:tab w:val="left" w:pos="5159"/>
          <w:tab w:val="left" w:pos="6037"/>
          <w:tab w:val="left" w:pos="8374"/>
        </w:tabs>
        <w:spacing w:before="3"/>
        <w:ind w:left="399" w:right="627" w:firstLine="782"/>
        <w:jc w:val="both"/>
        <w:rPr>
          <w:sz w:val="24"/>
          <w:szCs w:val="24"/>
        </w:rPr>
      </w:pPr>
      <w:r>
        <w:rPr>
          <w:sz w:val="24"/>
          <w:szCs w:val="24"/>
        </w:rPr>
        <w:t>«Те</w:t>
      </w:r>
      <w:r>
        <w:rPr>
          <w:sz w:val="24"/>
          <w:szCs w:val="24"/>
        </w:rPr>
        <w:t>лефон доверия» - канал связи с гражданами и организациями,созданныйвцеляхполучениядополнительнойинформациидлясовершенствованиядеятельностиучреждении/организацииповопросампротиводействиякоррупции,оперативногореагированиянавозможныекоррупционные</w:t>
      </w:r>
      <w:r>
        <w:rPr>
          <w:sz w:val="24"/>
          <w:szCs w:val="24"/>
        </w:rPr>
        <w:tab/>
        <w:t>проявления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деятельности</w:t>
      </w:r>
      <w:r>
        <w:rPr>
          <w:sz w:val="24"/>
          <w:szCs w:val="24"/>
        </w:rPr>
        <w:tab/>
        <w:t>работниковучреждения/организации(далее-работники),атакжедляобеспечениязащиты прав и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законных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интересов граждан.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562"/>
        </w:tabs>
        <w:ind w:left="399" w:right="630" w:firstLine="710"/>
        <w:jc w:val="both"/>
        <w:rPr>
          <w:sz w:val="24"/>
          <w:szCs w:val="24"/>
        </w:rPr>
      </w:pPr>
      <w:r>
        <w:rPr>
          <w:sz w:val="24"/>
          <w:szCs w:val="24"/>
        </w:rPr>
        <w:t>По«телефону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доверия»принимаются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организаций (далее - обращения), содержащие информацию о признаках и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фактах:</w:t>
      </w:r>
    </w:p>
    <w:p w:rsidR="00E230A8" w:rsidRDefault="00376541">
      <w:pPr>
        <w:pStyle w:val="a3"/>
        <w:tabs>
          <w:tab w:val="left" w:pos="3668"/>
          <w:tab w:val="left" w:pos="5726"/>
          <w:tab w:val="left" w:pos="6514"/>
          <w:tab w:val="left" w:pos="8375"/>
        </w:tabs>
        <w:spacing w:before="3"/>
        <w:ind w:left="399" w:right="632" w:firstLine="710"/>
        <w:rPr>
          <w:sz w:val="24"/>
          <w:szCs w:val="24"/>
        </w:rPr>
      </w:pPr>
      <w:r>
        <w:rPr>
          <w:sz w:val="24"/>
          <w:szCs w:val="24"/>
        </w:rPr>
        <w:t>коррупцио</w:t>
      </w:r>
      <w:r>
        <w:rPr>
          <w:sz w:val="24"/>
          <w:szCs w:val="24"/>
        </w:rPr>
        <w:t>нных</w:t>
      </w:r>
      <w:r>
        <w:rPr>
          <w:sz w:val="24"/>
          <w:szCs w:val="24"/>
        </w:rPr>
        <w:tab/>
        <w:t>проявлений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действиях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работников</w:t>
      </w:r>
      <w:r w:rsidR="00AE11EC" w:rsidRPr="00AE11EC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учреждений/организаций;</w:t>
      </w:r>
    </w:p>
    <w:p w:rsidR="00E230A8" w:rsidRDefault="00376541">
      <w:pPr>
        <w:pStyle w:val="a3"/>
        <w:tabs>
          <w:tab w:val="left" w:pos="3245"/>
          <w:tab w:val="left" w:pos="5308"/>
          <w:tab w:val="left" w:pos="6302"/>
          <w:tab w:val="left" w:pos="8370"/>
        </w:tabs>
        <w:ind w:left="399" w:right="633" w:firstLine="710"/>
        <w:rPr>
          <w:sz w:val="24"/>
          <w:szCs w:val="24"/>
        </w:rPr>
      </w:pPr>
      <w:r>
        <w:rPr>
          <w:sz w:val="24"/>
          <w:szCs w:val="24"/>
        </w:rPr>
        <w:t>конфликта</w:t>
      </w:r>
      <w:r>
        <w:rPr>
          <w:sz w:val="24"/>
          <w:szCs w:val="24"/>
        </w:rPr>
        <w:tab/>
        <w:t>интересов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действиях</w:t>
      </w:r>
      <w:r>
        <w:rPr>
          <w:sz w:val="24"/>
          <w:szCs w:val="24"/>
        </w:rPr>
        <w:tab/>
        <w:t>работников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учреждений/организаций;</w:t>
      </w:r>
    </w:p>
    <w:p w:rsidR="00E230A8" w:rsidRDefault="00376541">
      <w:pPr>
        <w:pStyle w:val="a3"/>
        <w:ind w:left="399" w:firstLine="710"/>
        <w:rPr>
          <w:sz w:val="24"/>
          <w:szCs w:val="24"/>
        </w:rPr>
      </w:pPr>
      <w:r>
        <w:rPr>
          <w:sz w:val="24"/>
          <w:szCs w:val="24"/>
        </w:rPr>
        <w:t>несоблюдения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работникам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учреждений/организаций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ограничений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запретов,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 Российской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442"/>
        </w:tabs>
        <w:ind w:left="399" w:right="624" w:firstLine="71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z w:val="24"/>
          <w:szCs w:val="24"/>
        </w:rPr>
        <w:t xml:space="preserve"> о функционировании «телефона доверия» и правилахприемаобращенийразмещаетсянаофициальномсайтеучреждения/организациивинформационно-телекоммуникационной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"Интернет".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557"/>
        </w:tabs>
        <w:ind w:left="399" w:right="629" w:firstLine="710"/>
        <w:jc w:val="both"/>
        <w:rPr>
          <w:sz w:val="24"/>
          <w:szCs w:val="24"/>
        </w:rPr>
      </w:pPr>
      <w:r>
        <w:rPr>
          <w:sz w:val="24"/>
          <w:szCs w:val="24"/>
        </w:rPr>
        <w:t>«Телефон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доверия»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(наименования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отдела)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учреждения/организации.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490"/>
        </w:tabs>
        <w:spacing w:before="1"/>
        <w:ind w:left="399" w:right="636" w:firstLine="710"/>
        <w:jc w:val="both"/>
        <w:rPr>
          <w:sz w:val="24"/>
          <w:szCs w:val="24"/>
        </w:rPr>
      </w:pPr>
      <w:r>
        <w:rPr>
          <w:sz w:val="24"/>
          <w:szCs w:val="24"/>
        </w:rPr>
        <w:t>«Телефон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доверия»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автоматическом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режиме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оснащен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системой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поступающих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обращений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(функция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"автоответчик").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427"/>
        </w:tabs>
        <w:ind w:left="399" w:right="632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Прием и запись обращений по «телефону доверия» осуществляется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ежедневно,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кроме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выходных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праздничных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дней,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последующему</w:t>
      </w:r>
      <w:r w:rsidR="00AE11EC"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графику:</w:t>
      </w:r>
    </w:p>
    <w:p w:rsidR="00E230A8" w:rsidRDefault="00AE11EC">
      <w:pPr>
        <w:pStyle w:val="a3"/>
        <w:ind w:left="399" w:right="630" w:firstLine="71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E11EC">
        <w:rPr>
          <w:sz w:val="24"/>
          <w:szCs w:val="24"/>
        </w:rPr>
        <w:t xml:space="preserve"> </w:t>
      </w:r>
      <w:r w:rsidR="00376541">
        <w:rPr>
          <w:sz w:val="24"/>
          <w:szCs w:val="24"/>
        </w:rPr>
        <w:t>понедельника</w:t>
      </w:r>
      <w:r w:rsidRPr="00AE11EC">
        <w:rPr>
          <w:sz w:val="24"/>
          <w:szCs w:val="24"/>
        </w:rPr>
        <w:t xml:space="preserve"> </w:t>
      </w:r>
      <w:r w:rsidR="00376541">
        <w:rPr>
          <w:sz w:val="24"/>
          <w:szCs w:val="24"/>
        </w:rPr>
        <w:t>по</w:t>
      </w:r>
      <w:r w:rsidRPr="00AE11EC">
        <w:rPr>
          <w:sz w:val="24"/>
          <w:szCs w:val="24"/>
        </w:rPr>
        <w:t xml:space="preserve"> </w:t>
      </w:r>
      <w:r w:rsidR="00376541">
        <w:rPr>
          <w:sz w:val="24"/>
          <w:szCs w:val="24"/>
        </w:rPr>
        <w:t>четверг</w:t>
      </w:r>
      <w:r w:rsidRPr="00AE11E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E11EC">
        <w:rPr>
          <w:sz w:val="24"/>
          <w:szCs w:val="24"/>
        </w:rPr>
        <w:t xml:space="preserve"> </w:t>
      </w:r>
      <w:r w:rsidR="00376541">
        <w:rPr>
          <w:sz w:val="24"/>
          <w:szCs w:val="24"/>
        </w:rPr>
        <w:t>с</w:t>
      </w:r>
      <w:r w:rsidRPr="00AE11EC">
        <w:rPr>
          <w:sz w:val="24"/>
          <w:szCs w:val="24"/>
        </w:rPr>
        <w:t xml:space="preserve"> </w:t>
      </w:r>
      <w:r w:rsidR="00376541">
        <w:rPr>
          <w:sz w:val="24"/>
          <w:szCs w:val="24"/>
        </w:rPr>
        <w:t>0</w:t>
      </w:r>
      <w:r w:rsidR="00376541">
        <w:rPr>
          <w:sz w:val="24"/>
          <w:szCs w:val="24"/>
        </w:rPr>
        <w:t>9:00</w:t>
      </w:r>
      <w:r w:rsidRPr="00AE11EC">
        <w:rPr>
          <w:sz w:val="24"/>
          <w:szCs w:val="24"/>
        </w:rPr>
        <w:t xml:space="preserve"> </w:t>
      </w:r>
      <w:r w:rsidR="00376541">
        <w:rPr>
          <w:sz w:val="24"/>
          <w:szCs w:val="24"/>
        </w:rPr>
        <w:t>д</w:t>
      </w:r>
      <w:r w:rsidR="00376541">
        <w:rPr>
          <w:sz w:val="24"/>
          <w:szCs w:val="24"/>
        </w:rPr>
        <w:t>о18:00часовпоместномувремени;</w:t>
      </w:r>
    </w:p>
    <w:p w:rsidR="00E230A8" w:rsidRDefault="00376541">
      <w:pPr>
        <w:pStyle w:val="a3"/>
        <w:spacing w:line="321" w:lineRule="exact"/>
        <w:ind w:left="1110"/>
        <w:jc w:val="both"/>
        <w:rPr>
          <w:sz w:val="24"/>
          <w:szCs w:val="24"/>
        </w:rPr>
      </w:pPr>
      <w:r>
        <w:rPr>
          <w:sz w:val="24"/>
          <w:szCs w:val="24"/>
        </w:rPr>
        <w:t>впятницу-с09:00до16:45часовпоместномувремени.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456"/>
        </w:tabs>
        <w:ind w:left="399" w:right="641" w:firstLine="710"/>
        <w:jc w:val="both"/>
        <w:rPr>
          <w:sz w:val="24"/>
          <w:szCs w:val="24"/>
        </w:rPr>
      </w:pPr>
      <w:r>
        <w:rPr>
          <w:sz w:val="24"/>
          <w:szCs w:val="24"/>
        </w:rPr>
        <w:t>Время приема одного обращения в режиме работы автоответчикасоставляет5минут.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591"/>
        </w:tabs>
        <w:ind w:left="399" w:right="639" w:firstLine="710"/>
        <w:jc w:val="both"/>
        <w:rPr>
          <w:sz w:val="24"/>
          <w:szCs w:val="24"/>
        </w:rPr>
      </w:pPr>
      <w:r>
        <w:rPr>
          <w:sz w:val="24"/>
          <w:szCs w:val="24"/>
        </w:rPr>
        <w:t>Примерный текст сообщения, который должен в автоматическомрежимевоспроизводитьсяпри соединении саб</w:t>
      </w:r>
      <w:r>
        <w:rPr>
          <w:sz w:val="24"/>
          <w:szCs w:val="24"/>
        </w:rPr>
        <w:t>онентом:</w:t>
      </w:r>
    </w:p>
    <w:p w:rsidR="00E230A8" w:rsidRDefault="00376541">
      <w:pPr>
        <w:pStyle w:val="a3"/>
        <w:ind w:left="399" w:right="634" w:firstLine="710"/>
        <w:jc w:val="both"/>
        <w:rPr>
          <w:sz w:val="24"/>
          <w:szCs w:val="24"/>
        </w:rPr>
      </w:pPr>
      <w:r>
        <w:rPr>
          <w:sz w:val="24"/>
          <w:szCs w:val="24"/>
        </w:rPr>
        <w:t>"Здравствуйте.Выпозвонилипо"телефонудоверия"повопросампротиводействиякоррупцииучреждения/организации.Пожалуйста,послезвуковогосигналаназовитесвоюфамилию,имя,отчество,номерконтактноготелефона,представляемуюорганизацию(приналичии),</w:t>
      </w:r>
    </w:p>
    <w:p w:rsidR="00E230A8" w:rsidRDefault="00E230A8">
      <w:pPr>
        <w:jc w:val="both"/>
        <w:rPr>
          <w:sz w:val="24"/>
          <w:szCs w:val="24"/>
        </w:rPr>
        <w:sectPr w:rsidR="00E230A8">
          <w:pgSz w:w="11910" w:h="16840"/>
          <w:pgMar w:top="1040" w:right="220" w:bottom="280" w:left="1300" w:header="720" w:footer="720" w:gutter="0"/>
          <w:cols w:space="720"/>
        </w:sectPr>
      </w:pPr>
    </w:p>
    <w:p w:rsidR="00E230A8" w:rsidRDefault="00376541">
      <w:pPr>
        <w:pStyle w:val="a3"/>
        <w:tabs>
          <w:tab w:val="left" w:pos="1484"/>
          <w:tab w:val="left" w:pos="3753"/>
          <w:tab w:val="left" w:pos="6469"/>
          <w:tab w:val="left" w:pos="8369"/>
        </w:tabs>
        <w:spacing w:before="67"/>
        <w:ind w:left="399" w:right="6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должность и изложите Ваше обращение о признаках или фактах коррупции ииныхнарушенийкоррупционногозаконодательства,совершенныхработниками учреждения/организации. Анонимные обращения и обращения,не</w:t>
      </w:r>
      <w:r>
        <w:rPr>
          <w:sz w:val="24"/>
          <w:szCs w:val="24"/>
        </w:rPr>
        <w:tab/>
        <w:t>касающиеся</w:t>
      </w:r>
      <w:r>
        <w:rPr>
          <w:sz w:val="24"/>
          <w:szCs w:val="24"/>
        </w:rPr>
        <w:tab/>
        <w:t>коррупционных</w:t>
      </w:r>
      <w:r>
        <w:rPr>
          <w:sz w:val="24"/>
          <w:szCs w:val="24"/>
        </w:rPr>
        <w:tab/>
        <w:t>действий</w:t>
      </w:r>
      <w:r>
        <w:rPr>
          <w:sz w:val="24"/>
          <w:szCs w:val="24"/>
        </w:rPr>
        <w:tab/>
        <w:t>работниковучреждения/орган</w:t>
      </w:r>
      <w:r>
        <w:rPr>
          <w:sz w:val="24"/>
          <w:szCs w:val="24"/>
        </w:rPr>
        <w:t xml:space="preserve">изации, не рассматриваются. Конфиденциальность Вашегообращениягарантируется.ДлянаправленияВамписьменногоответапосуществу обращения сообщите свой почтовый адрес или адрес электроннойпочты. Обращаем Ваше внимание на то, что </w:t>
      </w:r>
      <w:hyperlink r:id="rId9">
        <w:r>
          <w:rPr>
            <w:sz w:val="24"/>
            <w:szCs w:val="24"/>
            <w:u w:val="single"/>
          </w:rPr>
          <w:t>статьей 306</w:t>
        </w:r>
      </w:hyperlink>
      <w:r>
        <w:rPr>
          <w:sz w:val="24"/>
          <w:szCs w:val="24"/>
        </w:rPr>
        <w:t>Уголовного кодексаРоссийскойФедерациипредусмотренауголовнаяответственностьзазаведомо ложный доносо совершении преступления".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557"/>
        </w:tabs>
        <w:spacing w:before="3"/>
        <w:ind w:left="399" w:right="627" w:firstLine="710"/>
        <w:jc w:val="both"/>
        <w:rPr>
          <w:sz w:val="24"/>
          <w:szCs w:val="24"/>
        </w:rPr>
      </w:pPr>
      <w:r>
        <w:rPr>
          <w:sz w:val="24"/>
          <w:szCs w:val="24"/>
        </w:rPr>
        <w:t>Все обращения не позднее следующего рабочего дн</w:t>
      </w:r>
      <w:r>
        <w:rPr>
          <w:sz w:val="24"/>
          <w:szCs w:val="24"/>
        </w:rPr>
        <w:t xml:space="preserve">я с момента ихполученияподлежатобязательнойрегистрациивжурналерегистрацииобращений граждан и организаций, поступивших по «телефону доверия» повопросампротиводействиякоррупции(далее-Журнал),формакоторогопредусмотрена </w:t>
      </w:r>
      <w:hyperlink r:id="rId10">
        <w:r>
          <w:rPr>
            <w:sz w:val="24"/>
            <w:szCs w:val="24"/>
            <w:u w:val="single"/>
          </w:rPr>
          <w:t>Приложением № 1</w:t>
        </w:r>
      </w:hyperlink>
      <w:r>
        <w:rPr>
          <w:sz w:val="24"/>
          <w:szCs w:val="24"/>
        </w:rPr>
        <w:t>к настоящему Порядку, и оформляются поформе,предусмотренной</w:t>
      </w:r>
      <w:hyperlink r:id="rId11">
        <w:r>
          <w:rPr>
            <w:sz w:val="24"/>
            <w:szCs w:val="24"/>
            <w:u w:val="single"/>
          </w:rPr>
          <w:t>Приложением№2</w:t>
        </w:r>
      </w:hyperlink>
      <w:r>
        <w:rPr>
          <w:sz w:val="24"/>
          <w:szCs w:val="24"/>
        </w:rPr>
        <w:t>кнастоящемуПорядку.</w:t>
      </w:r>
    </w:p>
    <w:p w:rsidR="00E230A8" w:rsidRDefault="00E230A8">
      <w:pPr>
        <w:pStyle w:val="a4"/>
        <w:numPr>
          <w:ilvl w:val="0"/>
          <w:numId w:val="1"/>
        </w:numPr>
        <w:tabs>
          <w:tab w:val="left" w:pos="1533"/>
        </w:tabs>
        <w:spacing w:line="242" w:lineRule="auto"/>
        <w:ind w:left="399" w:right="636" w:firstLine="710"/>
        <w:jc w:val="both"/>
        <w:rPr>
          <w:sz w:val="24"/>
          <w:szCs w:val="24"/>
        </w:rPr>
      </w:pPr>
      <w:hyperlink r:id="rId12">
        <w:r w:rsidR="00376541">
          <w:rPr>
            <w:sz w:val="24"/>
            <w:szCs w:val="24"/>
            <w:u w:val="single"/>
          </w:rPr>
          <w:t>Журнал</w:t>
        </w:r>
      </w:hyperlink>
      <w:r w:rsidR="00376541">
        <w:rPr>
          <w:sz w:val="24"/>
          <w:szCs w:val="24"/>
        </w:rPr>
        <w:t>прошнуровывается,страницыпронумеровываютсяискрепляются</w:t>
      </w:r>
      <w:r w:rsidR="00376541">
        <w:rPr>
          <w:sz w:val="24"/>
          <w:szCs w:val="24"/>
        </w:rPr>
        <w:t>гербовойпечатью.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701"/>
        </w:tabs>
        <w:ind w:left="399" w:right="631" w:firstLine="710"/>
        <w:jc w:val="both"/>
        <w:rPr>
          <w:sz w:val="24"/>
          <w:szCs w:val="24"/>
        </w:rPr>
      </w:pPr>
      <w:r>
        <w:rPr>
          <w:sz w:val="24"/>
          <w:szCs w:val="24"/>
        </w:rPr>
        <w:t>Обращениянаязыке,отличномотгосударственногоязыкаРоссийскойФедерации,атакжеобращения,аудиозаписькоторыхнеразборчива (непонятна) или не позволяет определить суть предложения,заявления,жалобы гражданина,нерассматриваются.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538"/>
        </w:tabs>
        <w:ind w:left="399" w:right="632" w:firstLine="71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работы «</w:t>
      </w:r>
      <w:r>
        <w:rPr>
          <w:sz w:val="24"/>
          <w:szCs w:val="24"/>
        </w:rPr>
        <w:t>телефона доверия» осуществляет работник,ответственныйзаработупопрофилактикекоррупционныхииныхправонарушений,который:</w:t>
      </w:r>
    </w:p>
    <w:p w:rsidR="00E230A8" w:rsidRDefault="00376541">
      <w:pPr>
        <w:pStyle w:val="a4"/>
        <w:numPr>
          <w:ilvl w:val="1"/>
          <w:numId w:val="1"/>
        </w:numPr>
        <w:tabs>
          <w:tab w:val="left" w:pos="1817"/>
        </w:tabs>
        <w:spacing w:line="321" w:lineRule="exact"/>
        <w:ind w:left="1816" w:hanging="347"/>
        <w:jc w:val="left"/>
        <w:rPr>
          <w:sz w:val="24"/>
          <w:szCs w:val="24"/>
        </w:rPr>
      </w:pPr>
      <w:r>
        <w:rPr>
          <w:sz w:val="24"/>
          <w:szCs w:val="24"/>
        </w:rPr>
        <w:t>фиксируютнабумажномносителетекстобращения;</w:t>
      </w:r>
    </w:p>
    <w:p w:rsidR="00E230A8" w:rsidRDefault="00376541">
      <w:pPr>
        <w:pStyle w:val="a4"/>
        <w:numPr>
          <w:ilvl w:val="1"/>
          <w:numId w:val="1"/>
        </w:numPr>
        <w:tabs>
          <w:tab w:val="left" w:pos="1817"/>
        </w:tabs>
        <w:spacing w:line="322" w:lineRule="exact"/>
        <w:ind w:left="1816" w:hanging="347"/>
        <w:jc w:val="left"/>
        <w:rPr>
          <w:sz w:val="24"/>
          <w:szCs w:val="24"/>
        </w:rPr>
      </w:pPr>
      <w:r>
        <w:rPr>
          <w:sz w:val="24"/>
          <w:szCs w:val="24"/>
        </w:rPr>
        <w:t>ведет</w:t>
      </w:r>
      <w:hyperlink r:id="rId13">
        <w:r>
          <w:rPr>
            <w:sz w:val="24"/>
            <w:szCs w:val="24"/>
            <w:u w:val="single"/>
          </w:rPr>
          <w:t>Журнал</w:t>
        </w:r>
      </w:hyperlink>
      <w:r>
        <w:rPr>
          <w:sz w:val="24"/>
          <w:szCs w:val="24"/>
        </w:rPr>
        <w:t>регистрацииобращенийгражданиорганизаций;</w:t>
      </w:r>
    </w:p>
    <w:p w:rsidR="00E230A8" w:rsidRDefault="00376541">
      <w:pPr>
        <w:pStyle w:val="a4"/>
        <w:numPr>
          <w:ilvl w:val="1"/>
          <w:numId w:val="1"/>
        </w:numPr>
        <w:tabs>
          <w:tab w:val="left" w:pos="1817"/>
        </w:tabs>
        <w:spacing w:line="322" w:lineRule="exact"/>
        <w:ind w:left="1816" w:hanging="347"/>
        <w:jc w:val="left"/>
        <w:rPr>
          <w:sz w:val="24"/>
          <w:szCs w:val="24"/>
        </w:rPr>
      </w:pPr>
      <w:r>
        <w:rPr>
          <w:sz w:val="24"/>
          <w:szCs w:val="24"/>
        </w:rPr>
        <w:t>регистрируетобращениев</w:t>
      </w:r>
      <w:hyperlink r:id="rId14">
        <w:r>
          <w:rPr>
            <w:sz w:val="24"/>
            <w:szCs w:val="24"/>
            <w:u w:val="single"/>
          </w:rPr>
          <w:t>Журнале</w:t>
        </w:r>
      </w:hyperlink>
      <w:r>
        <w:rPr>
          <w:sz w:val="24"/>
          <w:szCs w:val="24"/>
        </w:rPr>
        <w:t>;</w:t>
      </w:r>
    </w:p>
    <w:p w:rsidR="00E230A8" w:rsidRDefault="00376541">
      <w:pPr>
        <w:pStyle w:val="a4"/>
        <w:numPr>
          <w:ilvl w:val="1"/>
          <w:numId w:val="1"/>
        </w:numPr>
        <w:tabs>
          <w:tab w:val="left" w:pos="1817"/>
        </w:tabs>
        <w:spacing w:line="242" w:lineRule="auto"/>
        <w:ind w:right="633" w:firstLine="926"/>
        <w:rPr>
          <w:sz w:val="24"/>
          <w:szCs w:val="24"/>
        </w:rPr>
      </w:pPr>
      <w:r>
        <w:rPr>
          <w:sz w:val="24"/>
          <w:szCs w:val="24"/>
        </w:rPr>
        <w:t>приналичиив</w:t>
      </w:r>
      <w:r>
        <w:rPr>
          <w:sz w:val="24"/>
          <w:szCs w:val="24"/>
        </w:rPr>
        <w:t xml:space="preserve">обращенииинформацииофактах,указанныхв </w:t>
      </w:r>
      <w:hyperlink r:id="rId15">
        <w:r>
          <w:rPr>
            <w:sz w:val="24"/>
            <w:szCs w:val="24"/>
            <w:u w:val="single"/>
          </w:rPr>
          <w:t>пункте 3</w:t>
        </w:r>
      </w:hyperlink>
      <w:r>
        <w:rPr>
          <w:sz w:val="24"/>
          <w:szCs w:val="24"/>
        </w:rPr>
        <w:t>настоящего Порядка, ответственный работник докладывает о нихРуководителю;</w:t>
      </w:r>
    </w:p>
    <w:p w:rsidR="00E230A8" w:rsidRDefault="00376541">
      <w:pPr>
        <w:pStyle w:val="a4"/>
        <w:numPr>
          <w:ilvl w:val="1"/>
          <w:numId w:val="1"/>
        </w:numPr>
        <w:tabs>
          <w:tab w:val="left" w:pos="1817"/>
        </w:tabs>
        <w:spacing w:line="316" w:lineRule="exact"/>
        <w:ind w:left="1816" w:hanging="347"/>
        <w:rPr>
          <w:sz w:val="24"/>
          <w:szCs w:val="24"/>
        </w:rPr>
      </w:pPr>
      <w:r>
        <w:rPr>
          <w:sz w:val="24"/>
          <w:szCs w:val="24"/>
        </w:rPr>
        <w:t>осуществ</w:t>
      </w:r>
      <w:r>
        <w:rPr>
          <w:sz w:val="24"/>
          <w:szCs w:val="24"/>
        </w:rPr>
        <w:t>ляетпереносаудиозаписейобращений,поступившихна</w:t>
      </w:r>
    </w:p>
    <w:p w:rsidR="00E230A8" w:rsidRDefault="00376541">
      <w:pPr>
        <w:pStyle w:val="a3"/>
        <w:ind w:left="544" w:right="633"/>
        <w:jc w:val="both"/>
        <w:rPr>
          <w:sz w:val="24"/>
          <w:szCs w:val="24"/>
        </w:rPr>
      </w:pPr>
      <w:r>
        <w:rPr>
          <w:sz w:val="24"/>
          <w:szCs w:val="24"/>
        </w:rPr>
        <w:t>«телефон доверия», на персональный компьютер не позднее трех рабочихдней содняихпоступления;</w:t>
      </w:r>
    </w:p>
    <w:p w:rsidR="00E230A8" w:rsidRDefault="00376541">
      <w:pPr>
        <w:pStyle w:val="a3"/>
        <w:ind w:left="399" w:right="625" w:firstLine="710"/>
        <w:jc w:val="both"/>
        <w:rPr>
          <w:sz w:val="24"/>
          <w:szCs w:val="24"/>
        </w:rPr>
      </w:pPr>
      <w:r>
        <w:rPr>
          <w:sz w:val="24"/>
          <w:szCs w:val="24"/>
        </w:rPr>
        <w:t>анализируетиобобщаетобращения,поступившиепо«телефонудоверия», в целях разработки и реализации антикоррупционных меро</w:t>
      </w:r>
      <w:r>
        <w:rPr>
          <w:sz w:val="24"/>
          <w:szCs w:val="24"/>
        </w:rPr>
        <w:t>приятийвучреждении/организации.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557"/>
        </w:tabs>
        <w:ind w:left="399" w:right="628" w:firstLine="710"/>
        <w:jc w:val="both"/>
        <w:rPr>
          <w:sz w:val="24"/>
          <w:szCs w:val="24"/>
        </w:rPr>
      </w:pPr>
      <w:r>
        <w:rPr>
          <w:sz w:val="24"/>
          <w:szCs w:val="24"/>
        </w:rPr>
        <w:t>Обращения, поступающие по«телефону доверия», не относящиесяккомпетенцииучреждения/организации,анонимныеобращения(безуказанияфамилиигражданина,направившегообращение),атакжеобращения,несодержащиепочтовогоадреса,покоторомудолже</w:t>
      </w:r>
      <w:r>
        <w:rPr>
          <w:sz w:val="24"/>
          <w:szCs w:val="24"/>
        </w:rPr>
        <w:t>нбытьнаправленответ,регистрируются в</w:t>
      </w:r>
      <w:hyperlink r:id="rId16">
        <w:r>
          <w:rPr>
            <w:sz w:val="24"/>
            <w:szCs w:val="24"/>
            <w:u w:val="single"/>
          </w:rPr>
          <w:t>Журнале</w:t>
        </w:r>
      </w:hyperlink>
      <w:r>
        <w:rPr>
          <w:sz w:val="24"/>
          <w:szCs w:val="24"/>
        </w:rPr>
        <w:t>,ноне рассматриваются.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663"/>
        </w:tabs>
        <w:ind w:left="399" w:right="632" w:firstLine="710"/>
        <w:jc w:val="both"/>
        <w:rPr>
          <w:sz w:val="24"/>
          <w:szCs w:val="24"/>
        </w:rPr>
      </w:pPr>
      <w:r>
        <w:rPr>
          <w:sz w:val="24"/>
          <w:szCs w:val="24"/>
        </w:rPr>
        <w:t>Обращения,содержащиеинформациюопризнакахифактах,указанныхв</w:t>
      </w:r>
      <w:hyperlink r:id="rId17">
        <w:r>
          <w:rPr>
            <w:sz w:val="24"/>
            <w:szCs w:val="24"/>
            <w:u w:val="single"/>
          </w:rPr>
          <w:t>пункте3</w:t>
        </w:r>
      </w:hyperlink>
      <w:r>
        <w:rPr>
          <w:sz w:val="24"/>
          <w:szCs w:val="24"/>
        </w:rPr>
        <w:t>настоящегоПорядка,рассматриваютсявпорядкеи</w:t>
      </w:r>
    </w:p>
    <w:p w:rsidR="00E230A8" w:rsidRDefault="00E230A8">
      <w:pPr>
        <w:jc w:val="both"/>
        <w:rPr>
          <w:sz w:val="24"/>
          <w:szCs w:val="24"/>
        </w:rPr>
        <w:sectPr w:rsidR="00E230A8">
          <w:pgSz w:w="11910" w:h="16840"/>
          <w:pgMar w:top="1040" w:right="220" w:bottom="280" w:left="1300" w:header="720" w:footer="720" w:gutter="0"/>
          <w:cols w:space="720"/>
        </w:sectPr>
      </w:pPr>
    </w:p>
    <w:p w:rsidR="00E230A8" w:rsidRDefault="00376541">
      <w:pPr>
        <w:pStyle w:val="a3"/>
        <w:spacing w:before="67"/>
        <w:ind w:left="399" w:right="62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сроки, установленные Федеральным </w:t>
      </w:r>
      <w:hyperlink r:id="rId18">
        <w:r>
          <w:rPr>
            <w:sz w:val="24"/>
            <w:szCs w:val="24"/>
            <w:u w:val="single"/>
          </w:rPr>
          <w:t>законом</w:t>
        </w:r>
      </w:hyperlink>
      <w:r>
        <w:rPr>
          <w:sz w:val="24"/>
          <w:szCs w:val="24"/>
        </w:rPr>
        <w:t>от 2 мая 2006 г. N 59-ФЗ "Опорядкерассмотрения обращенийгражданРоссийскойФедерации".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639"/>
        </w:tabs>
        <w:spacing w:line="321" w:lineRule="exact"/>
        <w:ind w:left="1638" w:hanging="529"/>
        <w:jc w:val="both"/>
        <w:rPr>
          <w:sz w:val="24"/>
          <w:szCs w:val="24"/>
        </w:rPr>
      </w:pPr>
      <w:r>
        <w:rPr>
          <w:sz w:val="24"/>
          <w:szCs w:val="24"/>
        </w:rPr>
        <w:t>Работники,получившиедоступкинформации,полученнойпо</w:t>
      </w:r>
    </w:p>
    <w:p w:rsidR="00E230A8" w:rsidRDefault="00376541">
      <w:pPr>
        <w:pStyle w:val="a3"/>
        <w:spacing w:line="242" w:lineRule="auto"/>
        <w:ind w:left="399" w:right="636"/>
        <w:jc w:val="both"/>
        <w:rPr>
          <w:sz w:val="24"/>
          <w:szCs w:val="24"/>
        </w:rPr>
      </w:pPr>
      <w:r>
        <w:rPr>
          <w:sz w:val="24"/>
          <w:szCs w:val="24"/>
        </w:rPr>
        <w:t>«телефонудоверия»,несут</w:t>
      </w:r>
      <w:r>
        <w:rPr>
          <w:sz w:val="24"/>
          <w:szCs w:val="24"/>
        </w:rPr>
        <w:t>персональнуюответственностьзасоблюдениеконфиденциальностиполученныхсведенийвсоответствиисзаконодательствомРоссийскойФедерации.</w:t>
      </w:r>
    </w:p>
    <w:p w:rsidR="00E230A8" w:rsidRDefault="00376541">
      <w:pPr>
        <w:pStyle w:val="a4"/>
        <w:numPr>
          <w:ilvl w:val="0"/>
          <w:numId w:val="1"/>
        </w:numPr>
        <w:tabs>
          <w:tab w:val="left" w:pos="1624"/>
        </w:tabs>
        <w:ind w:left="399" w:right="629" w:firstLine="710"/>
        <w:jc w:val="both"/>
        <w:rPr>
          <w:sz w:val="24"/>
          <w:szCs w:val="24"/>
        </w:rPr>
      </w:pPr>
      <w:r>
        <w:rPr>
          <w:sz w:val="24"/>
          <w:szCs w:val="24"/>
        </w:rPr>
        <w:t>Файлысаудиозаписямиобращений,поступившихна«телефондоверия»,хранятсяодингод,послечегоподлежатуничтожению.</w:t>
      </w:r>
    </w:p>
    <w:p w:rsidR="00E230A8" w:rsidRDefault="00E230A8">
      <w:pPr>
        <w:jc w:val="both"/>
        <w:rPr>
          <w:sz w:val="24"/>
          <w:szCs w:val="24"/>
        </w:rPr>
        <w:sectPr w:rsidR="00E230A8">
          <w:pgSz w:w="11910" w:h="16840"/>
          <w:pgMar w:top="1040" w:right="220" w:bottom="280" w:left="1300" w:header="720" w:footer="720" w:gutter="0"/>
          <w:cols w:space="720"/>
        </w:sectPr>
      </w:pPr>
      <w:bookmarkStart w:id="0" w:name="_GoBack"/>
      <w:bookmarkEnd w:id="0"/>
    </w:p>
    <w:p w:rsidR="00E230A8" w:rsidRDefault="00376541">
      <w:pPr>
        <w:pStyle w:val="2"/>
      </w:pPr>
      <w:r>
        <w:lastRenderedPageBreak/>
        <w:t>Приложение</w:t>
      </w:r>
      <w:r>
        <w:t>№1</w:t>
      </w:r>
    </w:p>
    <w:p w:rsidR="00E230A8" w:rsidRDefault="00376541">
      <w:pPr>
        <w:spacing w:line="242" w:lineRule="auto"/>
        <w:ind w:left="5494" w:right="618" w:firstLine="326"/>
        <w:jc w:val="right"/>
        <w:rPr>
          <w:sz w:val="24"/>
        </w:rPr>
      </w:pPr>
      <w:r>
        <w:rPr>
          <w:sz w:val="24"/>
        </w:rPr>
        <w:t>к Порядку работы "телефона доверия"повопросампротиводействиякоррупции</w:t>
      </w:r>
    </w:p>
    <w:p w:rsidR="00E230A8" w:rsidRDefault="00E230A8">
      <w:pPr>
        <w:pStyle w:val="a3"/>
        <w:rPr>
          <w:sz w:val="26"/>
        </w:rPr>
      </w:pPr>
    </w:p>
    <w:p w:rsidR="00E230A8" w:rsidRDefault="00E230A8">
      <w:pPr>
        <w:pStyle w:val="a3"/>
        <w:rPr>
          <w:sz w:val="26"/>
        </w:rPr>
      </w:pPr>
    </w:p>
    <w:p w:rsidR="00E230A8" w:rsidRDefault="00E230A8">
      <w:pPr>
        <w:pStyle w:val="a3"/>
        <w:spacing w:before="8"/>
        <w:rPr>
          <w:sz w:val="31"/>
        </w:rPr>
      </w:pPr>
    </w:p>
    <w:p w:rsidR="00E230A8" w:rsidRDefault="00376541">
      <w:pPr>
        <w:pStyle w:val="a3"/>
        <w:spacing w:before="1" w:line="322" w:lineRule="exact"/>
        <w:ind w:left="751" w:right="983"/>
        <w:jc w:val="center"/>
      </w:pPr>
      <w:r>
        <w:t>ЖУРНАЛ</w:t>
      </w:r>
    </w:p>
    <w:p w:rsidR="00E230A8" w:rsidRDefault="00376541">
      <w:pPr>
        <w:pStyle w:val="a3"/>
        <w:ind w:left="1158" w:right="1397" w:hanging="1"/>
        <w:jc w:val="center"/>
      </w:pPr>
      <w:r>
        <w:t>регистрацииобращенийгражданиорганизаций,поступившихпо«телефонудоверия»повопросампротиводействиякоррупции</w:t>
      </w:r>
    </w:p>
    <w:p w:rsidR="00E230A8" w:rsidRDefault="00E230A8">
      <w:pPr>
        <w:pStyle w:val="a3"/>
        <w:rPr>
          <w:sz w:val="20"/>
        </w:rPr>
      </w:pPr>
    </w:p>
    <w:p w:rsidR="00E230A8" w:rsidRDefault="00E230A8">
      <w:pPr>
        <w:pStyle w:val="a3"/>
        <w:rPr>
          <w:sz w:val="20"/>
        </w:rPr>
      </w:pPr>
    </w:p>
    <w:p w:rsidR="00E230A8" w:rsidRDefault="00E230A8">
      <w:pPr>
        <w:pStyle w:val="a3"/>
        <w:spacing w:before="5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6"/>
        <w:gridCol w:w="1882"/>
        <w:gridCol w:w="1628"/>
        <w:gridCol w:w="1719"/>
        <w:gridCol w:w="2785"/>
        <w:gridCol w:w="1421"/>
      </w:tblGrid>
      <w:tr w:rsidR="00E230A8">
        <w:trPr>
          <w:trHeight w:val="1286"/>
        </w:trPr>
        <w:tc>
          <w:tcPr>
            <w:tcW w:w="596" w:type="dxa"/>
          </w:tcPr>
          <w:p w:rsidR="00E230A8" w:rsidRDefault="00376541">
            <w:pPr>
              <w:pStyle w:val="TableParagraph"/>
              <w:ind w:left="110" w:right="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1882" w:type="dxa"/>
          </w:tcPr>
          <w:p w:rsidR="00E230A8" w:rsidRDefault="00376541">
            <w:pPr>
              <w:pStyle w:val="TableParagraph"/>
              <w:tabs>
                <w:tab w:val="left" w:pos="1068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Дата,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время</w:t>
            </w:r>
            <w:r>
              <w:rPr>
                <w:sz w:val="28"/>
              </w:rPr>
              <w:t>регистрациииобращения</w:t>
            </w:r>
          </w:p>
        </w:tc>
        <w:tc>
          <w:tcPr>
            <w:tcW w:w="1628" w:type="dxa"/>
          </w:tcPr>
          <w:p w:rsidR="00E230A8" w:rsidRDefault="0037654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w w:val="95"/>
                <w:sz w:val="28"/>
              </w:rPr>
              <w:t>содержание</w:t>
            </w:r>
            <w:r>
              <w:rPr>
                <w:sz w:val="28"/>
              </w:rPr>
              <w:t>обращения</w:t>
            </w:r>
          </w:p>
        </w:tc>
        <w:tc>
          <w:tcPr>
            <w:tcW w:w="1719" w:type="dxa"/>
          </w:tcPr>
          <w:p w:rsidR="00E230A8" w:rsidRDefault="0037654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  <w:p w:rsidR="00E230A8" w:rsidRDefault="00376541">
            <w:pPr>
              <w:pStyle w:val="TableParagraph"/>
              <w:ind w:left="110" w:right="440"/>
              <w:rPr>
                <w:sz w:val="28"/>
              </w:rPr>
            </w:pPr>
            <w:r>
              <w:rPr>
                <w:spacing w:val="-1"/>
                <w:sz w:val="28"/>
              </w:rPr>
              <w:t>абонента,</w:t>
            </w:r>
            <w:r>
              <w:rPr>
                <w:sz w:val="28"/>
              </w:rPr>
              <w:t>телефон</w:t>
            </w:r>
          </w:p>
          <w:p w:rsidR="00E230A8" w:rsidRDefault="0037654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2785" w:type="dxa"/>
          </w:tcPr>
          <w:p w:rsidR="00E230A8" w:rsidRDefault="00376541">
            <w:pPr>
              <w:pStyle w:val="TableParagraph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Ф.И.О.работника,</w:t>
            </w:r>
            <w:r>
              <w:rPr>
                <w:spacing w:val="-1"/>
                <w:sz w:val="28"/>
              </w:rPr>
              <w:t>зарегистрировавшего</w:t>
            </w:r>
            <w:r>
              <w:rPr>
                <w:sz w:val="28"/>
              </w:rPr>
              <w:t>сообщение,подпись</w:t>
            </w:r>
          </w:p>
        </w:tc>
        <w:tc>
          <w:tcPr>
            <w:tcW w:w="1421" w:type="dxa"/>
          </w:tcPr>
          <w:p w:rsidR="00E230A8" w:rsidRDefault="00376541">
            <w:pPr>
              <w:pStyle w:val="TableParagraph"/>
              <w:ind w:left="105" w:right="88"/>
              <w:rPr>
                <w:sz w:val="28"/>
              </w:rPr>
            </w:pPr>
            <w:r>
              <w:rPr>
                <w:spacing w:val="-1"/>
                <w:sz w:val="28"/>
              </w:rPr>
              <w:t>Принятые</w:t>
            </w:r>
            <w:r>
              <w:rPr>
                <w:sz w:val="28"/>
              </w:rPr>
              <w:t>меры</w:t>
            </w:r>
          </w:p>
        </w:tc>
      </w:tr>
      <w:tr w:rsidR="00E230A8">
        <w:trPr>
          <w:trHeight w:val="325"/>
        </w:trPr>
        <w:tc>
          <w:tcPr>
            <w:tcW w:w="596" w:type="dxa"/>
          </w:tcPr>
          <w:p w:rsidR="00E230A8" w:rsidRDefault="00E230A8">
            <w:pPr>
              <w:pStyle w:val="TableParagraph"/>
              <w:rPr>
                <w:sz w:val="24"/>
              </w:rPr>
            </w:pPr>
          </w:p>
        </w:tc>
        <w:tc>
          <w:tcPr>
            <w:tcW w:w="1882" w:type="dxa"/>
          </w:tcPr>
          <w:p w:rsidR="00E230A8" w:rsidRDefault="00E230A8">
            <w:pPr>
              <w:pStyle w:val="TableParagraph"/>
              <w:rPr>
                <w:sz w:val="24"/>
              </w:rPr>
            </w:pPr>
          </w:p>
        </w:tc>
        <w:tc>
          <w:tcPr>
            <w:tcW w:w="1628" w:type="dxa"/>
          </w:tcPr>
          <w:p w:rsidR="00E230A8" w:rsidRDefault="00E230A8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</w:tcPr>
          <w:p w:rsidR="00E230A8" w:rsidRDefault="00E230A8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:rsidR="00E230A8" w:rsidRDefault="00E230A8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E230A8" w:rsidRDefault="00E230A8">
            <w:pPr>
              <w:pStyle w:val="TableParagraph"/>
              <w:rPr>
                <w:sz w:val="24"/>
              </w:rPr>
            </w:pPr>
          </w:p>
        </w:tc>
      </w:tr>
    </w:tbl>
    <w:p w:rsidR="00E230A8" w:rsidRDefault="00E230A8">
      <w:pPr>
        <w:rPr>
          <w:sz w:val="24"/>
        </w:rPr>
        <w:sectPr w:rsidR="00E230A8">
          <w:pgSz w:w="11910" w:h="16840"/>
          <w:pgMar w:top="1040" w:right="220" w:bottom="280" w:left="1300" w:header="720" w:footer="720" w:gutter="0"/>
          <w:cols w:space="720"/>
        </w:sectPr>
      </w:pPr>
    </w:p>
    <w:p w:rsidR="00E230A8" w:rsidRDefault="00376541">
      <w:pPr>
        <w:pStyle w:val="2"/>
      </w:pPr>
      <w:r>
        <w:lastRenderedPageBreak/>
        <w:t>Приложение№2</w:t>
      </w:r>
    </w:p>
    <w:p w:rsidR="00E230A8" w:rsidRDefault="00376541">
      <w:pPr>
        <w:spacing w:line="242" w:lineRule="auto"/>
        <w:ind w:left="5494" w:right="621" w:firstLine="326"/>
        <w:jc w:val="right"/>
        <w:rPr>
          <w:sz w:val="24"/>
        </w:rPr>
      </w:pPr>
      <w:r>
        <w:rPr>
          <w:sz w:val="24"/>
        </w:rPr>
        <w:t>к Порядку работы "телефона доверия"повопросампротиводействиякоррупции</w:t>
      </w:r>
    </w:p>
    <w:p w:rsidR="00E230A8" w:rsidRDefault="00E230A8">
      <w:pPr>
        <w:pStyle w:val="a3"/>
        <w:rPr>
          <w:sz w:val="26"/>
        </w:rPr>
      </w:pPr>
    </w:p>
    <w:p w:rsidR="00E230A8" w:rsidRDefault="00E230A8">
      <w:pPr>
        <w:pStyle w:val="a3"/>
        <w:rPr>
          <w:sz w:val="26"/>
        </w:rPr>
      </w:pPr>
    </w:p>
    <w:p w:rsidR="00E230A8" w:rsidRDefault="00E230A8">
      <w:pPr>
        <w:pStyle w:val="a3"/>
        <w:rPr>
          <w:sz w:val="26"/>
        </w:rPr>
      </w:pPr>
    </w:p>
    <w:p w:rsidR="00E230A8" w:rsidRDefault="00E230A8">
      <w:pPr>
        <w:pStyle w:val="a3"/>
        <w:spacing w:before="8"/>
        <w:rPr>
          <w:sz w:val="33"/>
        </w:rPr>
      </w:pPr>
    </w:p>
    <w:p w:rsidR="00E230A8" w:rsidRDefault="00376541">
      <w:pPr>
        <w:pStyle w:val="a3"/>
        <w:spacing w:line="322" w:lineRule="exact"/>
        <w:ind w:left="1459" w:right="983"/>
        <w:jc w:val="center"/>
      </w:pPr>
      <w:r>
        <w:t>ОБРАЩЕНИЕ,</w:t>
      </w:r>
    </w:p>
    <w:p w:rsidR="00E230A8" w:rsidRDefault="00376541">
      <w:pPr>
        <w:pStyle w:val="a3"/>
        <w:ind w:left="1458" w:right="983"/>
        <w:jc w:val="center"/>
      </w:pPr>
      <w:r>
        <w:t xml:space="preserve">поступившее по «телефону доверия» </w:t>
      </w:r>
      <w:r>
        <w:t>по вопросампротиводействиякоррупции</w:t>
      </w:r>
    </w:p>
    <w:p w:rsidR="00E230A8" w:rsidRDefault="00E230A8">
      <w:pPr>
        <w:pStyle w:val="a3"/>
        <w:spacing w:before="11"/>
        <w:rPr>
          <w:sz w:val="27"/>
        </w:rPr>
      </w:pPr>
    </w:p>
    <w:p w:rsidR="00E230A8" w:rsidRDefault="00376541">
      <w:pPr>
        <w:pStyle w:val="a3"/>
        <w:tabs>
          <w:tab w:val="left" w:pos="8880"/>
        </w:tabs>
        <w:ind w:left="2234" w:right="1235" w:hanging="1124"/>
        <w:rPr>
          <w:sz w:val="20"/>
          <w:szCs w:val="20"/>
        </w:rPr>
      </w:pPr>
      <w:r>
        <w:t>Дата, время</w:t>
      </w:r>
      <w:r>
        <w:rPr>
          <w:u w:val="single"/>
        </w:rPr>
        <w:tab/>
      </w:r>
      <w:r>
        <w:t>_</w:t>
      </w:r>
      <w:r>
        <w:rPr>
          <w:sz w:val="20"/>
          <w:szCs w:val="20"/>
        </w:rPr>
        <w:t>(число,месяц,год,часы,минутыпоступленияобращения</w:t>
      </w:r>
    </w:p>
    <w:p w:rsidR="00E230A8" w:rsidRDefault="00376541">
      <w:pPr>
        <w:pStyle w:val="a3"/>
        <w:spacing w:line="321" w:lineRule="exact"/>
        <w:ind w:left="3425"/>
        <w:rPr>
          <w:sz w:val="20"/>
          <w:szCs w:val="20"/>
        </w:rPr>
      </w:pPr>
      <w:r>
        <w:rPr>
          <w:sz w:val="20"/>
          <w:szCs w:val="20"/>
        </w:rPr>
        <w:t>на«телефондоверия»)</w:t>
      </w:r>
    </w:p>
    <w:p w:rsidR="00E230A8" w:rsidRDefault="00E230A8">
      <w:pPr>
        <w:pStyle w:val="a3"/>
        <w:spacing w:before="11"/>
        <w:rPr>
          <w:sz w:val="27"/>
        </w:rPr>
      </w:pPr>
    </w:p>
    <w:p w:rsidR="00E230A8" w:rsidRDefault="00376541">
      <w:pPr>
        <w:pStyle w:val="a3"/>
        <w:tabs>
          <w:tab w:val="left" w:pos="2646"/>
          <w:tab w:val="left" w:pos="3543"/>
          <w:tab w:val="left" w:pos="4953"/>
          <w:tab w:val="left" w:pos="6814"/>
          <w:tab w:val="left" w:pos="8247"/>
        </w:tabs>
        <w:spacing w:line="322" w:lineRule="exact"/>
        <w:ind w:left="1110"/>
      </w:pPr>
      <w:r>
        <w:t>Фамилия,</w:t>
      </w:r>
      <w:r>
        <w:tab/>
        <w:t>имя,</w:t>
      </w:r>
      <w:r>
        <w:tab/>
        <w:t>отчество</w:t>
      </w:r>
      <w:r>
        <w:tab/>
        <w:t>гражданина,</w:t>
      </w:r>
      <w:r>
        <w:tab/>
        <w:t>название</w:t>
      </w:r>
      <w:r>
        <w:tab/>
        <w:t>организации</w:t>
      </w:r>
    </w:p>
    <w:p w:rsidR="00E230A8" w:rsidRDefault="00376541">
      <w:pPr>
        <w:pStyle w:val="a3"/>
        <w:tabs>
          <w:tab w:val="left" w:pos="9076"/>
        </w:tabs>
        <w:spacing w:line="322" w:lineRule="exact"/>
        <w:ind w:left="399"/>
      </w:pPr>
      <w:r>
        <w:rPr>
          <w:u w:val="single"/>
        </w:rPr>
        <w:tab/>
      </w:r>
      <w:r>
        <w:t>_</w:t>
      </w:r>
    </w:p>
    <w:p w:rsidR="00E230A8" w:rsidRDefault="00376541">
      <w:pPr>
        <w:pStyle w:val="a3"/>
        <w:tabs>
          <w:tab w:val="left" w:pos="6416"/>
          <w:tab w:val="left" w:pos="9079"/>
        </w:tabs>
        <w:ind w:left="1393" w:right="636" w:hanging="995"/>
        <w:rPr>
          <w:sz w:val="20"/>
          <w:szCs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sz w:val="20"/>
          <w:szCs w:val="20"/>
        </w:rPr>
        <w:t>(Ф.И.О.гражданина,названиеорганизациилибоделаетсязаписьо</w:t>
      </w:r>
    </w:p>
    <w:p w:rsidR="00E230A8" w:rsidRDefault="00376541">
      <w:pPr>
        <w:pStyle w:val="a3"/>
        <w:tabs>
          <w:tab w:val="left" w:pos="1147"/>
          <w:tab w:val="left" w:pos="1785"/>
          <w:tab w:val="left" w:pos="3315"/>
          <w:tab w:val="left" w:pos="3828"/>
          <w:tab w:val="left" w:pos="5118"/>
          <w:tab w:val="left" w:pos="6556"/>
          <w:tab w:val="left" w:pos="7323"/>
          <w:tab w:val="left" w:pos="8675"/>
        </w:tabs>
        <w:spacing w:before="4"/>
        <w:ind w:left="399" w:right="642"/>
        <w:rPr>
          <w:sz w:val="20"/>
          <w:szCs w:val="20"/>
        </w:rPr>
      </w:pPr>
      <w:r>
        <w:rPr>
          <w:sz w:val="20"/>
          <w:szCs w:val="20"/>
        </w:rPr>
        <w:t>том,</w:t>
      </w:r>
      <w:r>
        <w:rPr>
          <w:sz w:val="20"/>
          <w:szCs w:val="20"/>
        </w:rPr>
        <w:tab/>
        <w:t>что</w:t>
      </w:r>
      <w:r>
        <w:rPr>
          <w:sz w:val="20"/>
          <w:szCs w:val="20"/>
        </w:rPr>
        <w:tab/>
        <w:t>гражда</w:t>
      </w:r>
      <w:r>
        <w:rPr>
          <w:sz w:val="20"/>
          <w:szCs w:val="20"/>
        </w:rPr>
        <w:t>нин</w:t>
      </w:r>
      <w:r>
        <w:rPr>
          <w:sz w:val="20"/>
          <w:szCs w:val="20"/>
        </w:rPr>
        <w:tab/>
        <w:t>не</w:t>
      </w:r>
      <w:r>
        <w:rPr>
          <w:sz w:val="20"/>
          <w:szCs w:val="20"/>
        </w:rPr>
        <w:tab/>
        <w:t>сообщил</w:t>
      </w:r>
      <w:r>
        <w:rPr>
          <w:sz w:val="20"/>
          <w:szCs w:val="20"/>
        </w:rPr>
        <w:tab/>
        <w:t>фамилию,</w:t>
      </w:r>
      <w:r>
        <w:rPr>
          <w:sz w:val="20"/>
          <w:szCs w:val="20"/>
        </w:rPr>
        <w:tab/>
        <w:t>имя,</w:t>
      </w:r>
      <w:r>
        <w:rPr>
          <w:sz w:val="20"/>
          <w:szCs w:val="20"/>
        </w:rPr>
        <w:tab/>
        <w:t>отчество,</w:t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название</w:t>
      </w:r>
      <w:r>
        <w:rPr>
          <w:sz w:val="20"/>
          <w:szCs w:val="20"/>
        </w:rPr>
        <w:t>организации)</w:t>
      </w:r>
    </w:p>
    <w:p w:rsidR="00E230A8" w:rsidRDefault="00E230A8">
      <w:pPr>
        <w:pStyle w:val="a3"/>
        <w:spacing w:before="11"/>
        <w:rPr>
          <w:sz w:val="27"/>
        </w:rPr>
      </w:pPr>
    </w:p>
    <w:p w:rsidR="00E230A8" w:rsidRDefault="00376541">
      <w:pPr>
        <w:pStyle w:val="a3"/>
        <w:tabs>
          <w:tab w:val="left" w:pos="1435"/>
          <w:tab w:val="left" w:pos="3128"/>
          <w:tab w:val="left" w:pos="4854"/>
          <w:tab w:val="left" w:pos="6705"/>
          <w:tab w:val="left" w:pos="7601"/>
        </w:tabs>
        <w:jc w:val="center"/>
      </w:pPr>
      <w:r>
        <w:t>Адрес</w:t>
      </w:r>
      <w:r>
        <w:tab/>
        <w:t>проживания</w:t>
      </w:r>
      <w:r>
        <w:tab/>
        <w:t>гражданина,</w:t>
      </w:r>
      <w:r>
        <w:tab/>
        <w:t>юридический</w:t>
      </w:r>
      <w:r>
        <w:tab/>
        <w:t>адрес</w:t>
      </w:r>
      <w:r>
        <w:tab/>
        <w:t>организации</w:t>
      </w:r>
    </w:p>
    <w:p w:rsidR="00E230A8" w:rsidRDefault="00E230A8">
      <w:pPr>
        <w:pStyle w:val="a3"/>
        <w:spacing w:before="6"/>
        <w:rPr>
          <w:sz w:val="23"/>
        </w:rPr>
      </w:pPr>
      <w:r w:rsidRPr="00E230A8">
        <w:pict>
          <v:shape id="_x0000_s1029" style="position:absolute;margin-left:84.95pt;margin-top:15.75pt;width:433.85pt;height:.1pt;z-index:-251656192;mso-position-horizontal-relative:page" coordorigin="1700,316" coordsize="8677,0" o:spt="100" adj="0,,0" path="m1700,316r1252,m2957,316r835,m3797,316r836,m4638,316r835,m5478,316r835,m6317,316r279,m6600,316r1253,m7857,316r835,m8697,316r278,m8979,316r557,m9541,31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230A8" w:rsidRDefault="00376541">
      <w:pPr>
        <w:pStyle w:val="a3"/>
        <w:spacing w:line="293" w:lineRule="exact"/>
        <w:ind w:left="1605"/>
        <w:rPr>
          <w:sz w:val="20"/>
          <w:szCs w:val="20"/>
        </w:rPr>
      </w:pPr>
      <w:r>
        <w:rPr>
          <w:sz w:val="20"/>
          <w:szCs w:val="20"/>
        </w:rPr>
        <w:t>(адрес,которыйсообщилгражданин,либоделаетсязаписьотом,</w:t>
      </w:r>
    </w:p>
    <w:p w:rsidR="00E230A8" w:rsidRDefault="00376541">
      <w:pPr>
        <w:pStyle w:val="a3"/>
        <w:ind w:left="2656"/>
        <w:rPr>
          <w:sz w:val="20"/>
          <w:szCs w:val="20"/>
        </w:rPr>
      </w:pPr>
      <w:r>
        <w:rPr>
          <w:sz w:val="20"/>
          <w:szCs w:val="20"/>
        </w:rPr>
        <w:t>чтогражданинадреснесообщил)</w:t>
      </w:r>
    </w:p>
    <w:p w:rsidR="00E230A8" w:rsidRDefault="00E230A8">
      <w:pPr>
        <w:pStyle w:val="a3"/>
        <w:spacing w:before="10"/>
        <w:rPr>
          <w:sz w:val="20"/>
          <w:szCs w:val="20"/>
        </w:rPr>
      </w:pPr>
    </w:p>
    <w:p w:rsidR="00E230A8" w:rsidRDefault="00376541">
      <w:pPr>
        <w:pStyle w:val="a3"/>
        <w:tabs>
          <w:tab w:val="left" w:pos="8777"/>
        </w:tabs>
        <w:ind w:left="10" w:hanging="10"/>
      </w:pPr>
      <w:r>
        <w:t>Контактный</w:t>
      </w:r>
      <w:r>
        <w:tab/>
        <w:t>телефон</w:t>
      </w:r>
    </w:p>
    <w:p w:rsidR="00E230A8" w:rsidRDefault="00E230A8">
      <w:pPr>
        <w:pStyle w:val="a3"/>
        <w:spacing w:before="6"/>
        <w:rPr>
          <w:sz w:val="23"/>
        </w:rPr>
      </w:pPr>
      <w:r w:rsidRPr="00E230A8">
        <w:pict>
          <v:shape id="_x0000_s1030" style="position:absolute;margin-left:84.95pt;margin-top:15.75pt;width:433.85pt;height:.1pt;z-index:-251655168;mso-position-horizontal-relative:page" coordorigin="1700,315" coordsize="8677,0" o:spt="100" adj="0,,0" path="m1700,315r1252,m2957,315r835,m3797,315r835,m4636,315r835,m5476,315r835,m6316,315r278,m6598,315r1253,m7856,315r835,m8695,315r836,m9541,315r83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230A8" w:rsidRDefault="00376541">
      <w:pPr>
        <w:pStyle w:val="a3"/>
        <w:spacing w:line="294" w:lineRule="exact"/>
        <w:ind w:left="2723"/>
        <w:rPr>
          <w:sz w:val="20"/>
          <w:szCs w:val="20"/>
        </w:rPr>
      </w:pPr>
      <w:r>
        <w:rPr>
          <w:sz w:val="20"/>
          <w:szCs w:val="20"/>
        </w:rPr>
        <w:t>(номертелефона,скоторого</w:t>
      </w:r>
      <w:r>
        <w:rPr>
          <w:sz w:val="20"/>
          <w:szCs w:val="20"/>
        </w:rPr>
        <w:t>звонили/иликоторый</w:t>
      </w:r>
    </w:p>
    <w:p w:rsidR="00E230A8" w:rsidRDefault="00376541">
      <w:pPr>
        <w:pStyle w:val="a3"/>
        <w:ind w:left="2935" w:right="1371" w:hanging="140"/>
        <w:rPr>
          <w:sz w:val="20"/>
          <w:szCs w:val="20"/>
        </w:rPr>
      </w:pPr>
      <w:r>
        <w:rPr>
          <w:sz w:val="20"/>
          <w:szCs w:val="20"/>
        </w:rPr>
        <w:t>сообщилгражданин,либоделаетсязаписьотом,чтотелефоннеопределилсяи/илигражданин</w:t>
      </w:r>
    </w:p>
    <w:p w:rsidR="00E230A8" w:rsidRDefault="00376541">
      <w:pPr>
        <w:pStyle w:val="a3"/>
        <w:spacing w:before="4" w:line="480" w:lineRule="auto"/>
        <w:ind w:left="1110" w:right="1995" w:firstLine="2386"/>
        <w:rPr>
          <w:spacing w:val="-67"/>
          <w:sz w:val="20"/>
          <w:szCs w:val="20"/>
        </w:rPr>
      </w:pPr>
      <w:r>
        <w:rPr>
          <w:sz w:val="20"/>
          <w:szCs w:val="20"/>
        </w:rPr>
        <w:t>номертелефонанесообщил)</w:t>
      </w:r>
    </w:p>
    <w:p w:rsidR="00E230A8" w:rsidRDefault="00376541">
      <w:pPr>
        <w:pStyle w:val="a3"/>
        <w:spacing w:before="4" w:line="480" w:lineRule="auto"/>
        <w:ind w:left="10" w:right="1995" w:hanging="10"/>
      </w:pPr>
      <w:r>
        <w:t>Содержаниеобращения</w:t>
      </w:r>
    </w:p>
    <w:p w:rsidR="00E230A8" w:rsidRDefault="00E230A8">
      <w:pPr>
        <w:pStyle w:val="a3"/>
        <w:spacing w:line="20" w:lineRule="exact"/>
        <w:ind w:left="11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26.75pt;height:.6pt;mso-position-horizontal-relative:char;mso-position-vertical-relative:line" coordsize="8535,12203">
            <v:shape id="_x0000_s1032" style="position:absolute;top:5;width:8535;height:2" coordorigin=",6" coordsize="8535,0" o:spt="100" adj="0,,0" path="m,6r1253,m1257,6r835,m2097,6r835,m2937,6r835,m3776,6r835,m4619,6r279,m4902,6r1253,m6160,6r835,m6999,6r835,m7839,6r696,e" filled="f" strokeweight=".19642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230A8" w:rsidRDefault="00E230A8">
      <w:pPr>
        <w:pStyle w:val="a3"/>
        <w:spacing w:before="7"/>
        <w:rPr>
          <w:sz w:val="18"/>
        </w:rPr>
      </w:pPr>
    </w:p>
    <w:p w:rsidR="00E230A8" w:rsidRDefault="00376541">
      <w:pPr>
        <w:pStyle w:val="a3"/>
        <w:spacing w:before="87"/>
        <w:ind w:hanging="8"/>
      </w:pPr>
      <w:r>
        <w:t>Обращениепринял</w:t>
      </w:r>
    </w:p>
    <w:p w:rsidR="00E230A8" w:rsidRDefault="00E230A8">
      <w:pPr>
        <w:pStyle w:val="a3"/>
        <w:spacing w:before="5"/>
        <w:rPr>
          <w:sz w:val="23"/>
        </w:rPr>
      </w:pPr>
      <w:r w:rsidRPr="00E230A8">
        <w:pict>
          <v:shape id="_x0000_s1033" style="position:absolute;margin-left:84.95pt;margin-top:15.7pt;width:405.7pt;height:.1pt;z-index:-251654144;mso-position-horizontal-relative:page" coordorigin="1700,314" coordsize="8114,0" o:spt="100" adj="0,,0" path="m1700,314r1252,m2957,314r835,m3797,314r835,m4636,314r835,m5476,314r835,m6316,314r278,m6598,314r1253,m7856,314r835,m8695,314r836,m9535,314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230A8" w:rsidRDefault="00376541">
      <w:pPr>
        <w:pStyle w:val="a3"/>
        <w:spacing w:line="294" w:lineRule="exact"/>
        <w:ind w:left="1465" w:right="534"/>
        <w:jc w:val="center"/>
        <w:rPr>
          <w:sz w:val="20"/>
          <w:szCs w:val="20"/>
        </w:rPr>
      </w:pPr>
      <w:r>
        <w:rPr>
          <w:sz w:val="20"/>
          <w:szCs w:val="20"/>
        </w:rPr>
        <w:t>(должность,фамилияиинициалы,</w:t>
      </w:r>
      <w:r>
        <w:rPr>
          <w:sz w:val="20"/>
          <w:szCs w:val="20"/>
        </w:rPr>
        <w:t>подписьлица,</w:t>
      </w:r>
    </w:p>
    <w:p w:rsidR="00E230A8" w:rsidRDefault="00376541">
      <w:pPr>
        <w:pStyle w:val="a3"/>
        <w:ind w:left="644" w:right="983"/>
        <w:jc w:val="center"/>
        <w:rPr>
          <w:sz w:val="20"/>
          <w:szCs w:val="20"/>
        </w:rPr>
      </w:pPr>
      <w:r>
        <w:rPr>
          <w:sz w:val="20"/>
          <w:szCs w:val="20"/>
        </w:rPr>
        <w:t>принявшегообращение)</w:t>
      </w:r>
    </w:p>
    <w:sectPr w:rsidR="00E230A8" w:rsidSect="00E230A8">
      <w:pgSz w:w="11910" w:h="16840"/>
      <w:pgMar w:top="1040" w:right="2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541" w:rsidRDefault="00376541">
      <w:r>
        <w:separator/>
      </w:r>
    </w:p>
  </w:endnote>
  <w:endnote w:type="continuationSeparator" w:id="1">
    <w:p w:rsidR="00376541" w:rsidRDefault="0037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541" w:rsidRDefault="00376541">
      <w:r>
        <w:separator/>
      </w:r>
    </w:p>
  </w:footnote>
  <w:footnote w:type="continuationSeparator" w:id="1">
    <w:p w:rsidR="00376541" w:rsidRDefault="00376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6293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6F048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A07E9E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556" w:hanging="44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"/>
      <w:lvlJc w:val="left"/>
      <w:pPr>
        <w:ind w:left="544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0" w:hanging="3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3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30A8"/>
    <w:rsid w:val="00376541"/>
    <w:rsid w:val="00AE11EC"/>
    <w:rsid w:val="00E230A8"/>
    <w:rsid w:val="251812AB"/>
    <w:rsid w:val="2E59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qFormat="1"/>
    <w:lsdException w:name="footnote text" w:qFormat="1"/>
    <w:lsdException w:name="annotation text" w:qFormat="1"/>
    <w:lsdException w:name="header" w:qFormat="1"/>
    <w:lsdException w:name="caption" w:semiHidden="1" w:unhideWhenUsed="1" w:qFormat="1"/>
    <w:lsdException w:name="annotation reference" w:qFormat="1"/>
    <w:lsdException w:name="endnote reference" w:qFormat="1"/>
    <w:lsdException w:name="List 2" w:qFormat="1"/>
    <w:lsdException w:name="List Bullet 3" w:qFormat="1"/>
    <w:lsdException w:name="List Number 2" w:qFormat="1"/>
    <w:lsdException w:name="List Number 5" w:qFormat="1"/>
    <w:lsdException w:name="Title" w:qFormat="1"/>
    <w:lsdException w:name="Default Paragraph Font" w:semiHidden="1" w:uiPriority="1" w:unhideWhenUsed="1"/>
    <w:lsdException w:name="Body Text" w:uiPriority="1" w:qFormat="1"/>
    <w:lsdException w:name="List Continue 3" w:qFormat="1"/>
    <w:lsdException w:name="List Continue 4" w:qFormat="1"/>
    <w:lsdException w:name="Subtitle" w:qFormat="1"/>
    <w:lsdException w:name="Body Text 3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Typewriter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230A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E230A8"/>
    <w:pPr>
      <w:spacing w:before="13"/>
      <w:ind w:right="-11"/>
      <w:outlineLvl w:val="0"/>
    </w:pPr>
    <w:rPr>
      <w:rFonts w:ascii="Trebuchet MS" w:eastAsia="Trebuchet MS" w:hAnsi="Trebuchet MS" w:cs="Trebuchet MS"/>
      <w:sz w:val="56"/>
      <w:szCs w:val="56"/>
    </w:rPr>
  </w:style>
  <w:style w:type="paragraph" w:styleId="2">
    <w:name w:val="heading 2"/>
    <w:basedOn w:val="a"/>
    <w:uiPriority w:val="1"/>
    <w:qFormat/>
    <w:rsid w:val="00E230A8"/>
    <w:pPr>
      <w:spacing w:before="72" w:line="319" w:lineRule="exact"/>
      <w:ind w:right="630"/>
      <w:jc w:val="righ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230A8"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230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230A8"/>
    <w:pPr>
      <w:ind w:left="39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230A8"/>
  </w:style>
  <w:style w:type="paragraph" w:styleId="a5">
    <w:name w:val="Normal (Web)"/>
    <w:basedOn w:val="a"/>
    <w:uiPriority w:val="99"/>
    <w:unhideWhenUsed/>
    <w:rsid w:val="00AE11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rsid w:val="00AE11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11E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galacts.ru/doc/porjadok-raboty-telefona-doverija-po-voprosam-protivodeistvija-korruptsii-v/#100037" TargetMode="External"/><Relationship Id="rId18" Type="http://schemas.openxmlformats.org/officeDocument/2006/relationships/hyperlink" Target="https://legalacts.ru/doc/59_FZ-o-porjadke-rassmotrenija-obrawenij-grazhdan-rossijskoj-federac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porjadok-raboty-telefona-doverija-po-voprosam-protivodeistvija-korruptsii-v/#100037" TargetMode="External"/><Relationship Id="rId17" Type="http://schemas.openxmlformats.org/officeDocument/2006/relationships/hyperlink" Target="https://legalacts.ru/doc/porjadok-raboty-telefona-doverija-po-voprosam-protivodeistvija-korruptsii-v/#10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alacts.ru/doc/porjadok-raboty-telefona-doverija-po-voprosam-protivodeistvija-korruptsii-v/#1000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alacts.ru/doc/porjadok-raboty-telefona-doverija-po-voprosam-protivodeistvija-korruptsii-v/#1000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galacts.ru/doc/porjadok-raboty-telefona-doverija-po-voprosam-protivodeistvija-korruptsii-v/#100007" TargetMode="External"/><Relationship Id="rId10" Type="http://schemas.openxmlformats.org/officeDocument/2006/relationships/hyperlink" Target="https://legalacts.ru/doc/porjadok-raboty-telefona-doverija-po-voprosam-protivodeistvija-korruptsii-v/#10003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UK-RF/osobennaja-chast/razdel-x/glava-31/statja-306/#101995" TargetMode="External"/><Relationship Id="rId14" Type="http://schemas.openxmlformats.org/officeDocument/2006/relationships/hyperlink" Target="https://legalacts.ru/doc/porjadok-raboty-telefona-doverija-po-voprosam-protivodeistvija-korruptsii-v/#1000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9"/>
    <customShpInfo spid="_x0000_s1030"/>
    <customShpInfo spid="_x0000_s1032"/>
    <customShpInfo spid="_x0000_s103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2024-03-07T02:31:00Z</cp:lastPrinted>
  <dcterms:created xsi:type="dcterms:W3CDTF">2023-12-07T07:19:00Z</dcterms:created>
  <dcterms:modified xsi:type="dcterms:W3CDTF">2024-03-22T04:05:00Z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2023-12-07T00:00:00Z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D771E8E1507247DD8E8F2C0433B1C76D_12</vt:lpwstr>
  </property>
</Properties>
</file>